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47" w:rsidRPr="00094BB8" w:rsidRDefault="003D6E59">
      <w:pPr>
        <w:rPr>
          <w:b/>
        </w:rPr>
      </w:pPr>
      <w:r w:rsidRPr="00094BB8">
        <w:rPr>
          <w:b/>
        </w:rPr>
        <w:t>Test Autopsy</w:t>
      </w:r>
      <w:r w:rsidR="00DA2D89" w:rsidRPr="00094BB8">
        <w:rPr>
          <w:b/>
        </w:rPr>
        <w:t xml:space="preserve"> Questionnaire</w:t>
      </w:r>
    </w:p>
    <w:p w:rsidR="00DA2D89" w:rsidRDefault="00DA2D89" w:rsidP="00DA2D89">
      <w:r>
        <w:t xml:space="preserve">This </w:t>
      </w:r>
      <w:r w:rsidR="003D6E59">
        <w:t>Test Autopsy</w:t>
      </w:r>
      <w:r>
        <w:t xml:space="preserve"> is for (list course here):</w:t>
      </w:r>
    </w:p>
    <w:p w:rsidR="00DA2D89" w:rsidRDefault="003D6E59" w:rsidP="00DA2D89">
      <w:r>
        <w:t>This</w:t>
      </w:r>
      <w:r w:rsidR="00DA2D89">
        <w:t xml:space="preserve"> Test </w:t>
      </w:r>
      <w:r>
        <w:t>Autopsy</w:t>
      </w:r>
      <w:r w:rsidR="00DA2D89">
        <w:t xml:space="preserve"> is for Quiz or Exam (list Quiz or Exam here):</w:t>
      </w:r>
    </w:p>
    <w:p w:rsidR="00DA2D89" w:rsidRDefault="00DA2D89" w:rsidP="00DA2D89">
      <w:r>
        <w:t xml:space="preserve">Answer the following questions AFTER receiving back your quiz or exam and have the opportunity to review it. </w:t>
      </w:r>
      <w:r w:rsidR="00300592">
        <w:t>Go</w:t>
      </w:r>
      <w:r>
        <w:t xml:space="preserve"> back to your Pre Test Questionnaire as you complete this assignment.</w:t>
      </w:r>
    </w:p>
    <w:p w:rsidR="00686E9A" w:rsidRDefault="00DA2D89" w:rsidP="00DA2D89">
      <w:pPr>
        <w:pStyle w:val="ListParagraph"/>
        <w:numPr>
          <w:ilvl w:val="0"/>
          <w:numId w:val="1"/>
        </w:numPr>
      </w:pPr>
      <w:r>
        <w:t>What did you find to be the easiest about this quiz or exam?</w:t>
      </w:r>
    </w:p>
    <w:p w:rsidR="00DA2D89" w:rsidRDefault="00DA2D89" w:rsidP="00686E9A">
      <w:pPr>
        <w:pStyle w:val="ListParagraph"/>
      </w:pPr>
      <w:r>
        <w:br/>
      </w:r>
    </w:p>
    <w:p w:rsidR="00686E9A" w:rsidRDefault="00DA2D89" w:rsidP="00DA2D89">
      <w:pPr>
        <w:pStyle w:val="ListParagraph"/>
        <w:numPr>
          <w:ilvl w:val="0"/>
          <w:numId w:val="1"/>
        </w:numPr>
      </w:pPr>
      <w:r>
        <w:t>What did you find to be the hardest or most challenging about this quiz or exam?</w:t>
      </w:r>
    </w:p>
    <w:p w:rsidR="00DA2D89" w:rsidRDefault="00DA2D89" w:rsidP="00686E9A">
      <w:pPr>
        <w:pStyle w:val="ListParagraph"/>
      </w:pPr>
      <w:r>
        <w:br/>
      </w:r>
    </w:p>
    <w:p w:rsidR="003D6E59" w:rsidRDefault="003D6E59" w:rsidP="00DA2D89">
      <w:pPr>
        <w:pStyle w:val="ListParagraph"/>
        <w:numPr>
          <w:ilvl w:val="0"/>
          <w:numId w:val="1"/>
        </w:numPr>
      </w:pPr>
      <w:r>
        <w:t>How prepared did you feel when you walked into this quiz or exam?</w:t>
      </w:r>
    </w:p>
    <w:p w:rsidR="003D6E59" w:rsidRDefault="003D6E59" w:rsidP="003D6E59">
      <w:pPr>
        <w:pStyle w:val="ListParagraph"/>
      </w:pPr>
      <w:r>
        <w:t>Very Confident</w:t>
      </w:r>
      <w:r>
        <w:tab/>
      </w:r>
      <w:r>
        <w:tab/>
        <w:t>Confident</w:t>
      </w:r>
      <w:r>
        <w:tab/>
        <w:t>Somewhat Confident</w:t>
      </w:r>
      <w:r>
        <w:tab/>
      </w:r>
      <w:r>
        <w:tab/>
        <w:t>Not Confident at all</w:t>
      </w:r>
    </w:p>
    <w:p w:rsidR="003D6E59" w:rsidRDefault="003D6E59" w:rsidP="003D6E59">
      <w:pPr>
        <w:pStyle w:val="ListParagraph"/>
      </w:pPr>
    </w:p>
    <w:p w:rsidR="003D6E59" w:rsidRDefault="003D6E59" w:rsidP="003D6E59">
      <w:pPr>
        <w:pStyle w:val="ListParagraph"/>
      </w:pPr>
      <w:r>
        <w:t>Why do you believe you felt this way?</w:t>
      </w:r>
    </w:p>
    <w:p w:rsidR="003D6E59" w:rsidRDefault="003D6E59" w:rsidP="003D6E59">
      <w:pPr>
        <w:pStyle w:val="ListParagraph"/>
      </w:pPr>
      <w:r>
        <w:br/>
      </w:r>
    </w:p>
    <w:p w:rsidR="00DA2D89" w:rsidRDefault="00DA2D89" w:rsidP="003D6E59">
      <w:pPr>
        <w:pStyle w:val="ListParagraph"/>
        <w:numPr>
          <w:ilvl w:val="0"/>
          <w:numId w:val="1"/>
        </w:numPr>
      </w:pPr>
      <w:r>
        <w:t>In looking back at your pre-test questionnaire, how accurate were you about your confidence level in your ability to do well on the exam</w:t>
      </w:r>
      <w:r w:rsidR="00300592">
        <w:t xml:space="preserve"> (highlight your response)</w:t>
      </w:r>
      <w:r>
        <w:t xml:space="preserve">? </w:t>
      </w:r>
    </w:p>
    <w:p w:rsidR="00DA2D89" w:rsidRDefault="00DA2D89" w:rsidP="00DA2D89">
      <w:pPr>
        <w:pStyle w:val="ListParagraph"/>
      </w:pPr>
      <w:r>
        <w:t>Accurate</w:t>
      </w:r>
      <w:r>
        <w:tab/>
      </w:r>
      <w:r>
        <w:tab/>
        <w:t>Somewhat accurate</w:t>
      </w:r>
      <w:r>
        <w:tab/>
      </w:r>
      <w:r>
        <w:tab/>
        <w:t>Not accurate at all</w:t>
      </w:r>
      <w:r>
        <w:br/>
      </w:r>
    </w:p>
    <w:p w:rsidR="00686E9A" w:rsidRDefault="00DA2D89" w:rsidP="00DA2D89">
      <w:pPr>
        <w:pStyle w:val="ListParagraph"/>
        <w:numPr>
          <w:ilvl w:val="0"/>
          <w:numId w:val="1"/>
        </w:numPr>
      </w:pPr>
      <w:r>
        <w:t xml:space="preserve">What score did you </w:t>
      </w:r>
      <w:r w:rsidR="00D859E9">
        <w:t>believe you would earn</w:t>
      </w:r>
      <w:r>
        <w:t xml:space="preserve"> on the quiz or exam</w:t>
      </w:r>
      <w:r w:rsidR="00D859E9">
        <w:t xml:space="preserve"> (see pre-test)</w:t>
      </w:r>
      <w:r>
        <w:t xml:space="preserve">? </w:t>
      </w:r>
      <w:r w:rsidR="00D859E9">
        <w:br/>
      </w:r>
    </w:p>
    <w:p w:rsidR="00DA2D89" w:rsidRDefault="00D859E9" w:rsidP="00686E9A">
      <w:pPr>
        <w:pStyle w:val="ListParagraph"/>
      </w:pPr>
      <w:r>
        <w:t>What score did you actually earn?</w:t>
      </w:r>
      <w:r w:rsidR="00DA2D89">
        <w:br/>
      </w:r>
    </w:p>
    <w:p w:rsidR="003D6E59" w:rsidRDefault="00DA2D89" w:rsidP="00DD1C66">
      <w:pPr>
        <w:pStyle w:val="ListParagraph"/>
        <w:numPr>
          <w:ilvl w:val="0"/>
          <w:numId w:val="1"/>
        </w:numPr>
      </w:pPr>
      <w:r>
        <w:t>If there was a difference</w:t>
      </w:r>
      <w:r w:rsidR="00D859E9">
        <w:t xml:space="preserve"> between what you believed you would earn and what you actually earned</w:t>
      </w:r>
      <w:r>
        <w:t xml:space="preserve">, explain </w:t>
      </w:r>
      <w:r w:rsidR="00D859E9">
        <w:t>that difference here. What contributed to that?</w:t>
      </w:r>
      <w:r w:rsidR="003D6E59">
        <w:br/>
      </w:r>
      <w:r w:rsidR="003D6E59">
        <w:br/>
      </w:r>
      <w:r w:rsidR="003D6E59">
        <w:br/>
      </w:r>
    </w:p>
    <w:p w:rsidR="003D6E59" w:rsidRDefault="003D6E59" w:rsidP="00DD1C66">
      <w:pPr>
        <w:pStyle w:val="ListParagraph"/>
        <w:numPr>
          <w:ilvl w:val="0"/>
          <w:numId w:val="1"/>
        </w:numPr>
      </w:pPr>
      <w:r>
        <w:t>In reflecting on your study pattern, did you spend enough time preparing for this quiz or exam?</w:t>
      </w:r>
      <w:r>
        <w:br/>
      </w:r>
      <w:r>
        <w:br/>
      </w:r>
    </w:p>
    <w:p w:rsidR="003D6E59" w:rsidRDefault="003D6E59" w:rsidP="00DD1C66">
      <w:pPr>
        <w:pStyle w:val="ListParagraph"/>
        <w:numPr>
          <w:ilvl w:val="0"/>
          <w:numId w:val="1"/>
        </w:numPr>
      </w:pPr>
      <w:r>
        <w:t>In reflecting on your study pattern, did you regularly study or did you study for the quiz or exam all at once?</w:t>
      </w:r>
    </w:p>
    <w:p w:rsidR="00DA2D89" w:rsidRDefault="00DA2D89" w:rsidP="003D6E59">
      <w:pPr>
        <w:pStyle w:val="ListParagraph"/>
      </w:pPr>
      <w:r>
        <w:br/>
      </w:r>
    </w:p>
    <w:p w:rsidR="003D6E59" w:rsidRDefault="003D6E59" w:rsidP="003D6E59">
      <w:pPr>
        <w:pStyle w:val="ListParagraph"/>
      </w:pPr>
    </w:p>
    <w:p w:rsidR="003D6E59" w:rsidRDefault="003D6E59" w:rsidP="003D6E59">
      <w:pPr>
        <w:pStyle w:val="ListParagraph"/>
      </w:pPr>
    </w:p>
    <w:p w:rsidR="003D6E59" w:rsidRDefault="003D6E59" w:rsidP="003D6E59">
      <w:pPr>
        <w:pStyle w:val="ListParagraph"/>
      </w:pPr>
    </w:p>
    <w:p w:rsidR="003D6E59" w:rsidRDefault="003D6E59" w:rsidP="003D6E59">
      <w:pPr>
        <w:pStyle w:val="ListParagraph"/>
      </w:pPr>
    </w:p>
    <w:p w:rsidR="003D6E59" w:rsidRDefault="003D6E59" w:rsidP="003D6E59">
      <w:pPr>
        <w:pStyle w:val="ListParagraph"/>
      </w:pPr>
    </w:p>
    <w:p w:rsidR="003D6E59" w:rsidRDefault="003D6E59" w:rsidP="003D6E59">
      <w:pPr>
        <w:pStyle w:val="ListParagraph"/>
      </w:pPr>
    </w:p>
    <w:p w:rsidR="00094BB8" w:rsidRDefault="00DA2D89" w:rsidP="00094BB8">
      <w:pPr>
        <w:pStyle w:val="ListParagraph"/>
        <w:numPr>
          <w:ilvl w:val="0"/>
          <w:numId w:val="1"/>
        </w:numPr>
      </w:pPr>
      <w:r>
        <w:t>Check out your quiz</w:t>
      </w:r>
      <w:r w:rsidR="00EC1656">
        <w:t>/</w:t>
      </w:r>
      <w:r>
        <w:t xml:space="preserve">exam. </w:t>
      </w:r>
      <w:r w:rsidR="00094BB8">
        <w:t xml:space="preserve">Fill out the chart below to discover the patterns of mistakes on your quiz/exam. </w:t>
      </w:r>
      <w:r w:rsidR="00EC1656">
        <w:t xml:space="preserve">What patterns do you see?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154"/>
        <w:gridCol w:w="1273"/>
        <w:gridCol w:w="1355"/>
        <w:gridCol w:w="1278"/>
        <w:gridCol w:w="1804"/>
        <w:gridCol w:w="1248"/>
      </w:tblGrid>
      <w:tr w:rsidR="00094BB8" w:rsidTr="00094BB8">
        <w:tc>
          <w:tcPr>
            <w:tcW w:w="1335" w:type="dxa"/>
          </w:tcPr>
          <w:p w:rsidR="00094BB8" w:rsidRDefault="00094BB8" w:rsidP="00094BB8">
            <w:r>
              <w:t>Question missed</w:t>
            </w:r>
          </w:p>
        </w:tc>
        <w:tc>
          <w:tcPr>
            <w:tcW w:w="1335" w:type="dxa"/>
          </w:tcPr>
          <w:p w:rsidR="00094BB8" w:rsidRDefault="00094BB8" w:rsidP="00094BB8">
            <w:r>
              <w:t>Points Lost</w:t>
            </w:r>
          </w:p>
        </w:tc>
        <w:tc>
          <w:tcPr>
            <w:tcW w:w="1336" w:type="dxa"/>
          </w:tcPr>
          <w:p w:rsidR="00094BB8" w:rsidRDefault="00094BB8" w:rsidP="00094BB8">
            <w:r>
              <w:t>Type of Question*</w:t>
            </w:r>
          </w:p>
        </w:tc>
        <w:tc>
          <w:tcPr>
            <w:tcW w:w="1336" w:type="dxa"/>
          </w:tcPr>
          <w:p w:rsidR="00094BB8" w:rsidRDefault="00094BB8" w:rsidP="00094BB8">
            <w:r>
              <w:t>Carelessness</w:t>
            </w:r>
          </w:p>
        </w:tc>
        <w:tc>
          <w:tcPr>
            <w:tcW w:w="1336" w:type="dxa"/>
          </w:tcPr>
          <w:p w:rsidR="00094BB8" w:rsidRDefault="00094BB8" w:rsidP="00094BB8">
            <w:r>
              <w:t>Unfamiliar Material</w:t>
            </w:r>
          </w:p>
        </w:tc>
        <w:tc>
          <w:tcPr>
            <w:tcW w:w="1336" w:type="dxa"/>
          </w:tcPr>
          <w:p w:rsidR="00094BB8" w:rsidRDefault="00094BB8" w:rsidP="00094BB8">
            <w:r>
              <w:t>Misinterpretation of question</w:t>
            </w:r>
          </w:p>
        </w:tc>
        <w:tc>
          <w:tcPr>
            <w:tcW w:w="1336" w:type="dxa"/>
          </w:tcPr>
          <w:p w:rsidR="00094BB8" w:rsidRDefault="00094BB8" w:rsidP="00094BB8">
            <w:r>
              <w:t>Did not complete</w:t>
            </w:r>
          </w:p>
        </w:tc>
      </w:tr>
      <w:tr w:rsidR="00094BB8" w:rsidTr="00094BB8">
        <w:tc>
          <w:tcPr>
            <w:tcW w:w="1335" w:type="dxa"/>
          </w:tcPr>
          <w:p w:rsidR="00094BB8" w:rsidRDefault="00094BB8" w:rsidP="00094BB8"/>
        </w:tc>
        <w:tc>
          <w:tcPr>
            <w:tcW w:w="1335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</w:tr>
      <w:tr w:rsidR="00094BB8" w:rsidTr="00094BB8">
        <w:tc>
          <w:tcPr>
            <w:tcW w:w="1335" w:type="dxa"/>
          </w:tcPr>
          <w:p w:rsidR="00094BB8" w:rsidRDefault="00094BB8" w:rsidP="00094BB8"/>
        </w:tc>
        <w:tc>
          <w:tcPr>
            <w:tcW w:w="1335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</w:tr>
      <w:tr w:rsidR="00094BB8" w:rsidTr="00094BB8">
        <w:tc>
          <w:tcPr>
            <w:tcW w:w="1335" w:type="dxa"/>
          </w:tcPr>
          <w:p w:rsidR="00094BB8" w:rsidRDefault="00094BB8" w:rsidP="00094BB8"/>
        </w:tc>
        <w:tc>
          <w:tcPr>
            <w:tcW w:w="1335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</w:tr>
      <w:tr w:rsidR="00094BB8" w:rsidTr="00094BB8">
        <w:tc>
          <w:tcPr>
            <w:tcW w:w="1335" w:type="dxa"/>
          </w:tcPr>
          <w:p w:rsidR="00094BB8" w:rsidRDefault="00094BB8" w:rsidP="00094BB8"/>
        </w:tc>
        <w:tc>
          <w:tcPr>
            <w:tcW w:w="1335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</w:tr>
      <w:tr w:rsidR="00094BB8" w:rsidTr="00094BB8">
        <w:tc>
          <w:tcPr>
            <w:tcW w:w="1335" w:type="dxa"/>
          </w:tcPr>
          <w:p w:rsidR="00094BB8" w:rsidRDefault="00094BB8" w:rsidP="00094BB8"/>
        </w:tc>
        <w:tc>
          <w:tcPr>
            <w:tcW w:w="1335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</w:tr>
      <w:tr w:rsidR="00094BB8" w:rsidTr="00094BB8">
        <w:tc>
          <w:tcPr>
            <w:tcW w:w="1335" w:type="dxa"/>
          </w:tcPr>
          <w:p w:rsidR="00094BB8" w:rsidRDefault="00094BB8" w:rsidP="00094BB8"/>
        </w:tc>
        <w:tc>
          <w:tcPr>
            <w:tcW w:w="1335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</w:tr>
      <w:tr w:rsidR="00094BB8" w:rsidTr="00094BB8">
        <w:tc>
          <w:tcPr>
            <w:tcW w:w="1335" w:type="dxa"/>
          </w:tcPr>
          <w:p w:rsidR="00094BB8" w:rsidRDefault="00094BB8" w:rsidP="00094BB8"/>
        </w:tc>
        <w:tc>
          <w:tcPr>
            <w:tcW w:w="1335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  <w:tc>
          <w:tcPr>
            <w:tcW w:w="1336" w:type="dxa"/>
          </w:tcPr>
          <w:p w:rsidR="00094BB8" w:rsidRDefault="00094BB8" w:rsidP="00094BB8"/>
        </w:tc>
      </w:tr>
    </w:tbl>
    <w:p w:rsidR="00094BB8" w:rsidRPr="00686E9A" w:rsidRDefault="00D859E9" w:rsidP="00686E9A">
      <w:pPr>
        <w:spacing w:after="0"/>
        <w:rPr>
          <w:sz w:val="18"/>
          <w:szCs w:val="18"/>
        </w:rPr>
        <w:sectPr w:rsidR="00094BB8" w:rsidRPr="00686E9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</w:t>
      </w:r>
      <w:r w:rsidR="00872A94">
        <w:t xml:space="preserve"> </w:t>
      </w:r>
      <w:r w:rsidR="00094BB8" w:rsidRPr="00686E9A">
        <w:rPr>
          <w:sz w:val="20"/>
          <w:szCs w:val="20"/>
        </w:rPr>
        <w:t>*</w:t>
      </w:r>
      <w:r w:rsidR="00094BB8" w:rsidRPr="00686E9A">
        <w:rPr>
          <w:sz w:val="18"/>
          <w:szCs w:val="18"/>
        </w:rPr>
        <w:t>Types:</w:t>
      </w:r>
    </w:p>
    <w:p w:rsidR="00094BB8" w:rsidRPr="00686E9A" w:rsidRDefault="00094BB8" w:rsidP="00094BB8">
      <w:pPr>
        <w:rPr>
          <w:sz w:val="18"/>
          <w:szCs w:val="18"/>
        </w:rPr>
        <w:sectPr w:rsidR="00094BB8" w:rsidRPr="00686E9A" w:rsidSect="00094B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86E9A">
        <w:rPr>
          <w:sz w:val="18"/>
          <w:szCs w:val="18"/>
        </w:rPr>
        <w:t>T/</w:t>
      </w:r>
      <w:proofErr w:type="gramStart"/>
      <w:r w:rsidRPr="00686E9A">
        <w:rPr>
          <w:sz w:val="18"/>
          <w:szCs w:val="18"/>
        </w:rPr>
        <w:t>F :</w:t>
      </w:r>
      <w:proofErr w:type="gramEnd"/>
      <w:r w:rsidRPr="00686E9A">
        <w:rPr>
          <w:sz w:val="18"/>
          <w:szCs w:val="18"/>
        </w:rPr>
        <w:t xml:space="preserve"> True/False</w:t>
      </w:r>
      <w:r w:rsidRPr="00686E9A">
        <w:rPr>
          <w:sz w:val="18"/>
          <w:szCs w:val="18"/>
        </w:rPr>
        <w:br/>
        <w:t>MA: Matching</w:t>
      </w:r>
      <w:r w:rsidRPr="00686E9A">
        <w:rPr>
          <w:sz w:val="18"/>
          <w:szCs w:val="18"/>
        </w:rPr>
        <w:br/>
        <w:t>E/SA: Essay/Short Answer</w:t>
      </w:r>
      <w:r w:rsidRPr="00686E9A">
        <w:rPr>
          <w:sz w:val="18"/>
          <w:szCs w:val="18"/>
        </w:rPr>
        <w:br/>
        <w:t>WP: Word Problem</w:t>
      </w:r>
      <w:r w:rsidRPr="00686E9A">
        <w:rPr>
          <w:sz w:val="18"/>
          <w:szCs w:val="18"/>
        </w:rPr>
        <w:br/>
      </w:r>
      <w:r w:rsidRPr="00686E9A">
        <w:rPr>
          <w:sz w:val="18"/>
          <w:szCs w:val="18"/>
        </w:rPr>
        <w:t>MC: Multiple Choice</w:t>
      </w:r>
      <w:r w:rsidRPr="00686E9A">
        <w:rPr>
          <w:sz w:val="18"/>
          <w:szCs w:val="18"/>
        </w:rPr>
        <w:br/>
        <w:t>C: Calculation</w:t>
      </w:r>
      <w:r w:rsidRPr="00686E9A">
        <w:rPr>
          <w:sz w:val="18"/>
          <w:szCs w:val="18"/>
        </w:rPr>
        <w:br/>
        <w:t>O: Othe</w:t>
      </w:r>
      <w:r w:rsidR="00686E9A">
        <w:rPr>
          <w:sz w:val="18"/>
          <w:szCs w:val="18"/>
        </w:rPr>
        <w:t>r</w:t>
      </w:r>
    </w:p>
    <w:p w:rsidR="00094BB8" w:rsidRPr="00686E9A" w:rsidRDefault="00094BB8" w:rsidP="00686E9A">
      <w:pPr>
        <w:spacing w:after="0"/>
        <w:rPr>
          <w:sz w:val="18"/>
          <w:szCs w:val="18"/>
        </w:rPr>
        <w:sectPr w:rsidR="00094BB8" w:rsidRPr="00686E9A" w:rsidSect="00094BB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0592" w:rsidRDefault="00D56FF8" w:rsidP="00300592">
      <w:r w:rsidRPr="00EC1656">
        <w:rPr>
          <w:b/>
        </w:rPr>
        <w:t>Carelessness</w:t>
      </w:r>
      <w:r>
        <w:t xml:space="preserve"> generally is associated with </w:t>
      </w:r>
      <w:r w:rsidR="00EC1656">
        <w:t xml:space="preserve">panicking during the quiz/exam, not managing your time well during the quiz/exam, and generally distracted during the exam which costs you to make careless errors on the quiz/exam. </w:t>
      </w:r>
      <w:r w:rsidR="00EC1656">
        <w:br/>
      </w:r>
      <w:r>
        <w:br/>
      </w:r>
      <w:r w:rsidR="00300592" w:rsidRPr="0077019D">
        <w:rPr>
          <w:b/>
        </w:rPr>
        <w:t>Unfamiliar Material</w:t>
      </w:r>
      <w:r>
        <w:rPr>
          <w:b/>
        </w:rPr>
        <w:t xml:space="preserve"> </w:t>
      </w:r>
      <w:r w:rsidRPr="00EC1656">
        <w:t>generally is associated with</w:t>
      </w:r>
      <w:r>
        <w:rPr>
          <w:b/>
        </w:rPr>
        <w:t xml:space="preserve"> </w:t>
      </w:r>
      <w:r w:rsidR="00377080">
        <w:t>review</w:t>
      </w:r>
      <w:r>
        <w:t>ing</w:t>
      </w:r>
      <w:r w:rsidR="00377080">
        <w:t xml:space="preserve"> the incorrect materials for the exam</w:t>
      </w:r>
      <w:r>
        <w:t xml:space="preserve">, too much time was spent </w:t>
      </w:r>
      <w:r w:rsidR="00EC1656">
        <w:t xml:space="preserve">on </w:t>
      </w:r>
      <w:r w:rsidR="00377080">
        <w:t>material you did know but didn’t test yourself enough on what was new to you</w:t>
      </w:r>
      <w:r w:rsidR="00EC1656">
        <w:t xml:space="preserve"> and d</w:t>
      </w:r>
      <w:r w:rsidR="00377080">
        <w:t xml:space="preserve">id not complete reading or review lecture notes </w:t>
      </w:r>
      <w:r w:rsidR="00EC1656">
        <w:t>enough or as needed</w:t>
      </w:r>
      <w:r w:rsidR="00377080">
        <w:t>.</w:t>
      </w:r>
    </w:p>
    <w:p w:rsidR="007F235B" w:rsidRDefault="00300592" w:rsidP="00EC1656">
      <w:r w:rsidRPr="0077019D">
        <w:rPr>
          <w:b/>
        </w:rPr>
        <w:t>Misinterpreted Question</w:t>
      </w:r>
      <w:r w:rsidR="00EC1656">
        <w:rPr>
          <w:b/>
        </w:rPr>
        <w:t xml:space="preserve"> </w:t>
      </w:r>
      <w:r w:rsidR="00EC1656" w:rsidRPr="00EC1656">
        <w:t>generally indicate</w:t>
      </w:r>
      <w:r w:rsidR="00EC1656">
        <w:t>s</w:t>
      </w:r>
      <w:r w:rsidR="00EC1656" w:rsidRPr="00EC1656">
        <w:t xml:space="preserve"> that you did not read the question correctly</w:t>
      </w:r>
      <w:r w:rsidR="00EC1656">
        <w:t xml:space="preserve"> or fully and could also indicate you overthought the question</w:t>
      </w:r>
      <w:r w:rsidR="00686E9A">
        <w:t xml:space="preserve"> (you may have originally </w:t>
      </w:r>
      <w:proofErr w:type="gramStart"/>
      <w:r w:rsidR="00686E9A">
        <w:t>chose</w:t>
      </w:r>
      <w:proofErr w:type="gramEnd"/>
      <w:r w:rsidR="00686E9A">
        <w:t xml:space="preserve"> the correct answer and then later changed your answer to an incorrect one).</w:t>
      </w:r>
    </w:p>
    <w:p w:rsidR="00872A94" w:rsidRPr="006F28B4" w:rsidRDefault="00300592" w:rsidP="00D56FF8">
      <w:pPr>
        <w:sectPr w:rsidR="00872A94" w:rsidRPr="006F28B4" w:rsidSect="003005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7019D">
        <w:rPr>
          <w:b/>
        </w:rPr>
        <w:t>Did not complete</w:t>
      </w:r>
      <w:r w:rsidR="00EC1656">
        <w:rPr>
          <w:b/>
        </w:rPr>
        <w:t xml:space="preserve"> </w:t>
      </w:r>
      <w:r w:rsidR="00EC1656" w:rsidRPr="00EC1656">
        <w:t>generally indicates that you did not manage the time provided for the quiz/exam appropriately</w:t>
      </w:r>
      <w:r w:rsidR="00EC1656">
        <w:rPr>
          <w:b/>
        </w:rPr>
        <w:t>.</w:t>
      </w:r>
      <w:r w:rsidR="006F28B4">
        <w:rPr>
          <w:b/>
        </w:rPr>
        <w:t xml:space="preserve"> </w:t>
      </w:r>
      <w:r w:rsidR="006F28B4">
        <w:t xml:space="preserve"> You may have been focused on what others were </w:t>
      </w:r>
      <w:proofErr w:type="gramStart"/>
      <w:r w:rsidR="006F28B4">
        <w:t>doing  and</w:t>
      </w:r>
      <w:proofErr w:type="gramEnd"/>
      <w:r w:rsidR="006F28B4">
        <w:t xml:space="preserve"> did not adequately prepare causing you to be unable to complete the question(s).</w:t>
      </w:r>
    </w:p>
    <w:p w:rsidR="00872A94" w:rsidRDefault="00872A94" w:rsidP="00686E9A">
      <w:pPr>
        <w:spacing w:after="0"/>
        <w:sectPr w:rsidR="00872A94" w:rsidSect="00872A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D1C66" w:rsidRDefault="00DD1C66" w:rsidP="00EC1656">
      <w:pPr>
        <w:pStyle w:val="ListParagraph"/>
        <w:numPr>
          <w:ilvl w:val="0"/>
          <w:numId w:val="1"/>
        </w:numPr>
      </w:pPr>
      <w:r>
        <w:t>How effective was your preparation and study for the quiz or exam?</w:t>
      </w:r>
    </w:p>
    <w:p w:rsidR="00DD1C66" w:rsidRDefault="00DD1C66" w:rsidP="00DD1C66">
      <w:pPr>
        <w:pStyle w:val="ListParagraph"/>
      </w:pPr>
      <w:r>
        <w:t>Very Effective</w:t>
      </w:r>
      <w:r>
        <w:tab/>
      </w:r>
      <w:r>
        <w:tab/>
        <w:t>Somewhat Effective</w:t>
      </w:r>
      <w:r>
        <w:tab/>
        <w:t xml:space="preserve">    Minimally Effective </w:t>
      </w:r>
      <w:r>
        <w:tab/>
        <w:t xml:space="preserve">     Not effective at all</w:t>
      </w:r>
      <w:r w:rsidR="00CE5E45">
        <w:br/>
      </w:r>
    </w:p>
    <w:p w:rsidR="00CE5E45" w:rsidRDefault="00DD1C66" w:rsidP="00CE5E45">
      <w:pPr>
        <w:pStyle w:val="ListParagraph"/>
        <w:numPr>
          <w:ilvl w:val="0"/>
          <w:numId w:val="1"/>
        </w:numPr>
      </w:pPr>
      <w:r>
        <w:t xml:space="preserve">How can you better prepare and study for upcoming quizzes or exams as you review your patterns and the types of questions you missed? </w:t>
      </w:r>
      <w:r w:rsidR="00CE5E45">
        <w:t>Share that below.</w:t>
      </w:r>
    </w:p>
    <w:p w:rsidR="00D56FF8" w:rsidRDefault="00D56FF8" w:rsidP="00D56FF8">
      <w:pPr>
        <w:pStyle w:val="ListParagraph"/>
      </w:pPr>
    </w:p>
    <w:p w:rsidR="00CE5E45" w:rsidRDefault="00CE5E45" w:rsidP="00CE5E45">
      <w:pPr>
        <w:pStyle w:val="ListParagraph"/>
      </w:pPr>
      <w:bookmarkStart w:id="0" w:name="_GoBack"/>
      <w:bookmarkEnd w:id="0"/>
    </w:p>
    <w:p w:rsidR="00DD1C66" w:rsidRDefault="00DD1C66" w:rsidP="00872A94">
      <w:pPr>
        <w:pStyle w:val="ListParagraph"/>
        <w:numPr>
          <w:ilvl w:val="0"/>
          <w:numId w:val="1"/>
        </w:numPr>
        <w:sectPr w:rsidR="00DD1C66" w:rsidSect="003005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What techniques, habits, time do you need to keep and change in order for a more successful outcome? Share </w:t>
      </w:r>
      <w:r w:rsidR="00CE5E45">
        <w:t>that belo</w:t>
      </w:r>
      <w:r w:rsidR="00EC1656">
        <w:t>w</w:t>
      </w:r>
      <w:r w:rsidR="00686E9A">
        <w:t>.</w:t>
      </w:r>
    </w:p>
    <w:p w:rsidR="00872A94" w:rsidRDefault="00872A94" w:rsidP="00872A94">
      <w:pPr>
        <w:sectPr w:rsidR="00872A94" w:rsidSect="0030059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DA2D89" w:rsidRDefault="00DA2D89" w:rsidP="00872A94"/>
    <w:sectPr w:rsidR="00DA2D89" w:rsidSect="003005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4E5" w:rsidRDefault="00A104E5" w:rsidP="00673807">
      <w:pPr>
        <w:spacing w:after="0" w:line="240" w:lineRule="auto"/>
      </w:pPr>
      <w:r>
        <w:separator/>
      </w:r>
    </w:p>
  </w:endnote>
  <w:endnote w:type="continuationSeparator" w:id="0">
    <w:p w:rsidR="00A104E5" w:rsidRDefault="00A104E5" w:rsidP="0067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07" w:rsidRPr="00686E9A" w:rsidRDefault="00673807">
    <w:pPr>
      <w:pStyle w:val="Footer"/>
      <w:rPr>
        <w:rFonts w:ascii="Arial" w:hAnsi="Arial" w:cs="Arial"/>
        <w:color w:val="555555"/>
        <w:sz w:val="18"/>
        <w:szCs w:val="18"/>
        <w:shd w:val="clear" w:color="auto" w:fill="FFFFFF"/>
      </w:rPr>
    </w:pPr>
    <w:r w:rsidRPr="00686E9A">
      <w:rPr>
        <w:sz w:val="18"/>
        <w:szCs w:val="18"/>
      </w:rPr>
      <w:t xml:space="preserve">Ideas and questions adapted from </w:t>
    </w:r>
    <w:proofErr w:type="spellStart"/>
    <w:r w:rsidRPr="00686E9A">
      <w:rPr>
        <w:rFonts w:ascii="Arial" w:hAnsi="Arial" w:cs="Arial"/>
        <w:color w:val="555555"/>
        <w:sz w:val="18"/>
        <w:szCs w:val="18"/>
        <w:shd w:val="clear" w:color="auto" w:fill="FFFFFF"/>
      </w:rPr>
      <w:t>Nilson</w:t>
    </w:r>
    <w:proofErr w:type="spellEnd"/>
    <w:r w:rsidRPr="00686E9A">
      <w:rPr>
        <w:rFonts w:ascii="Arial" w:hAnsi="Arial" w:cs="Arial"/>
        <w:color w:val="555555"/>
        <w:sz w:val="18"/>
        <w:szCs w:val="18"/>
        <w:shd w:val="clear" w:color="auto" w:fill="FFFFFF"/>
      </w:rPr>
      <w:t>, L. B. (2013). </w:t>
    </w:r>
    <w:r w:rsidRPr="00686E9A">
      <w:rPr>
        <w:rFonts w:ascii="Arial" w:hAnsi="Arial" w:cs="Arial"/>
        <w:i/>
        <w:iCs/>
        <w:color w:val="555555"/>
        <w:sz w:val="18"/>
        <w:szCs w:val="18"/>
        <w:shd w:val="clear" w:color="auto" w:fill="FFFFFF"/>
      </w:rPr>
      <w:t xml:space="preserve">Creating self-regulated </w:t>
    </w:r>
    <w:proofErr w:type="gramStart"/>
    <w:r w:rsidRPr="00686E9A">
      <w:rPr>
        <w:rFonts w:ascii="Arial" w:hAnsi="Arial" w:cs="Arial"/>
        <w:i/>
        <w:iCs/>
        <w:color w:val="555555"/>
        <w:sz w:val="18"/>
        <w:szCs w:val="18"/>
        <w:shd w:val="clear" w:color="auto" w:fill="FFFFFF"/>
      </w:rPr>
      <w:t>learners</w:t>
    </w:r>
    <w:proofErr w:type="gramEnd"/>
    <w:r w:rsidRPr="00686E9A">
      <w:rPr>
        <w:rFonts w:ascii="Arial" w:hAnsi="Arial" w:cs="Arial"/>
        <w:i/>
        <w:iCs/>
        <w:color w:val="555555"/>
        <w:sz w:val="18"/>
        <w:szCs w:val="18"/>
        <w:shd w:val="clear" w:color="auto" w:fill="FFFFFF"/>
      </w:rPr>
      <w:t xml:space="preserve"> strategies to strengthen students' self-awareness and learning skills</w:t>
    </w:r>
    <w:r w:rsidRPr="00686E9A">
      <w:rPr>
        <w:rFonts w:ascii="Arial" w:hAnsi="Arial" w:cs="Arial"/>
        <w:color w:val="555555"/>
        <w:sz w:val="18"/>
        <w:szCs w:val="18"/>
        <w:shd w:val="clear" w:color="auto" w:fill="FFFFFF"/>
      </w:rPr>
      <w:t>. Sterling, VA: Stylus Publ.</w:t>
    </w:r>
  </w:p>
  <w:p w:rsidR="003D6E59" w:rsidRPr="00686E9A" w:rsidRDefault="003D6E59">
    <w:pPr>
      <w:pStyle w:val="Footer"/>
      <w:rPr>
        <w:sz w:val="18"/>
        <w:szCs w:val="18"/>
      </w:rPr>
    </w:pPr>
  </w:p>
  <w:p w:rsidR="003D6E59" w:rsidRPr="00686E9A" w:rsidRDefault="003D6E59">
    <w:pPr>
      <w:pStyle w:val="Footer"/>
      <w:rPr>
        <w:sz w:val="18"/>
        <w:szCs w:val="18"/>
      </w:rPr>
    </w:pPr>
    <w:r w:rsidRPr="00686E9A">
      <w:rPr>
        <w:sz w:val="18"/>
        <w:szCs w:val="18"/>
      </w:rPr>
      <w:t xml:space="preserve">Adaptations have occurred from </w:t>
    </w:r>
    <w:hyperlink r:id="rId1" w:anchor="time" w:history="1">
      <w:r w:rsidRPr="00686E9A">
        <w:rPr>
          <w:rStyle w:val="Hyperlink"/>
          <w:sz w:val="18"/>
          <w:szCs w:val="18"/>
        </w:rPr>
        <w:t>http://luc.edu/advising/academic_success_tools.shtml#time</w:t>
      </w:r>
    </w:hyperlink>
    <w:r w:rsidRPr="00686E9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4E5" w:rsidRDefault="00A104E5" w:rsidP="00673807">
      <w:pPr>
        <w:spacing w:after="0" w:line="240" w:lineRule="auto"/>
      </w:pPr>
      <w:r>
        <w:separator/>
      </w:r>
    </w:p>
  </w:footnote>
  <w:footnote w:type="continuationSeparator" w:id="0">
    <w:p w:rsidR="00A104E5" w:rsidRDefault="00A104E5" w:rsidP="00673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5FDA"/>
    <w:multiLevelType w:val="hybridMultilevel"/>
    <w:tmpl w:val="88A2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89"/>
    <w:rsid w:val="00020242"/>
    <w:rsid w:val="00094BB8"/>
    <w:rsid w:val="00300592"/>
    <w:rsid w:val="00377080"/>
    <w:rsid w:val="003D6E59"/>
    <w:rsid w:val="00673807"/>
    <w:rsid w:val="00686E9A"/>
    <w:rsid w:val="006F28B4"/>
    <w:rsid w:val="0077019D"/>
    <w:rsid w:val="007F235B"/>
    <w:rsid w:val="00872A94"/>
    <w:rsid w:val="00A104E5"/>
    <w:rsid w:val="00B45B47"/>
    <w:rsid w:val="00C80758"/>
    <w:rsid w:val="00CE5E45"/>
    <w:rsid w:val="00D56FF8"/>
    <w:rsid w:val="00D859E9"/>
    <w:rsid w:val="00DA2D89"/>
    <w:rsid w:val="00DD1C66"/>
    <w:rsid w:val="00E94F31"/>
    <w:rsid w:val="00E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D249"/>
  <w15:chartTrackingRefBased/>
  <w15:docId w15:val="{3A807921-9106-4FBA-BCEA-18121AD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D89"/>
    <w:pPr>
      <w:ind w:left="720"/>
      <w:contextualSpacing/>
    </w:pPr>
  </w:style>
  <w:style w:type="table" w:styleId="TableGrid">
    <w:name w:val="Table Grid"/>
    <w:basedOn w:val="TableNormal"/>
    <w:uiPriority w:val="39"/>
    <w:rsid w:val="0030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07"/>
  </w:style>
  <w:style w:type="paragraph" w:styleId="Footer">
    <w:name w:val="footer"/>
    <w:basedOn w:val="Normal"/>
    <w:link w:val="FooterChar"/>
    <w:uiPriority w:val="99"/>
    <w:unhideWhenUsed/>
    <w:rsid w:val="006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07"/>
  </w:style>
  <w:style w:type="character" w:styleId="Hyperlink">
    <w:name w:val="Hyperlink"/>
    <w:basedOn w:val="DefaultParagraphFont"/>
    <w:uiPriority w:val="99"/>
    <w:unhideWhenUsed/>
    <w:rsid w:val="003D6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uc.edu/advising/academic_success_tool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6D4D-987D-4F00-8282-29372CCD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University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Jaimee Bartha</dc:creator>
  <cp:keywords/>
  <dc:description/>
  <cp:lastModifiedBy>Jaimee Bartha</cp:lastModifiedBy>
  <cp:revision>12</cp:revision>
  <dcterms:created xsi:type="dcterms:W3CDTF">2021-01-10T21:34:00Z</dcterms:created>
  <dcterms:modified xsi:type="dcterms:W3CDTF">2021-07-24T23:19:00Z</dcterms:modified>
</cp:coreProperties>
</file>